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Beth Patton                                                                               FOR IMMEDIATE RELEASE</w:t>
      </w:r>
    </w:p>
    <w:p w:rsidR="00000000" w:rsidDel="00000000" w:rsidP="00000000" w:rsidRDefault="00000000" w:rsidRPr="00000000" w14:paraId="00000001">
      <w:pPr>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International Junior Golf Academy                                                               June 22, 2018</w:t>
      </w:r>
    </w:p>
    <w:p w:rsidR="00000000" w:rsidDel="00000000" w:rsidP="00000000" w:rsidRDefault="00000000" w:rsidRPr="00000000" w14:paraId="00000002">
      <w:pPr>
        <w:contextualSpacing w:val="0"/>
        <w:rPr>
          <w:rFonts w:ascii="Verdana" w:cs="Verdana" w:eastAsia="Verdana" w:hAnsi="Verdana"/>
          <w:sz w:val="20"/>
          <w:szCs w:val="20"/>
        </w:rPr>
      </w:pPr>
      <w:hyperlink r:id="rId6">
        <w:r w:rsidDel="00000000" w:rsidR="00000000" w:rsidRPr="00000000">
          <w:rPr>
            <w:rFonts w:ascii="Verdana" w:cs="Verdana" w:eastAsia="Verdana" w:hAnsi="Verdana"/>
            <w:color w:val="1155cc"/>
            <w:sz w:val="20"/>
            <w:szCs w:val="20"/>
            <w:u w:val="single"/>
            <w:rtl w:val="0"/>
          </w:rPr>
          <w:t xml:space="preserve">bethp@ijsa.com</w:t>
        </w:r>
      </w:hyperlink>
      <w:r w:rsidDel="00000000" w:rsidR="00000000" w:rsidRPr="00000000">
        <w:rPr>
          <w:rtl w:val="0"/>
        </w:rPr>
      </w:r>
    </w:p>
    <w:p w:rsidR="00000000" w:rsidDel="00000000" w:rsidP="00000000" w:rsidRDefault="00000000" w:rsidRPr="00000000" w14:paraId="00000003">
      <w:pPr>
        <w:contextualSpacing w:val="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843.686.1500</w:t>
      </w:r>
    </w:p>
    <w:p w:rsidR="00000000" w:rsidDel="00000000" w:rsidP="00000000" w:rsidRDefault="00000000" w:rsidRPr="00000000" w14:paraId="00000004">
      <w:pPr>
        <w:contextualSpacing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5">
      <w:pPr>
        <w:contextualSpacing w:val="0"/>
        <w:rPr>
          <w:rFonts w:ascii="Verdana" w:cs="Verdana" w:eastAsia="Verdana" w:hAnsi="Verdana"/>
          <w:b w:val="1"/>
          <w:color w:val="222222"/>
          <w:sz w:val="23"/>
          <w:szCs w:val="23"/>
        </w:rPr>
      </w:pPr>
      <w:r w:rsidDel="00000000" w:rsidR="00000000" w:rsidRPr="00000000">
        <w:rPr>
          <w:rFonts w:ascii="Verdana" w:cs="Verdana" w:eastAsia="Verdana" w:hAnsi="Verdana"/>
          <w:b w:val="1"/>
          <w:color w:val="222222"/>
          <w:sz w:val="23"/>
          <w:szCs w:val="23"/>
          <w:rtl w:val="0"/>
        </w:rPr>
        <w:t xml:space="preserve">                    </w:t>
      </w:r>
    </w:p>
    <w:p w:rsidR="00000000" w:rsidDel="00000000" w:rsidP="00000000" w:rsidRDefault="00000000" w:rsidRPr="00000000" w14:paraId="00000006">
      <w:pPr>
        <w:contextualSpacing w:val="0"/>
        <w:rPr>
          <w:rFonts w:ascii="Verdana" w:cs="Verdana" w:eastAsia="Verdana" w:hAnsi="Verdana"/>
          <w:b w:val="1"/>
          <w:color w:val="222222"/>
          <w:sz w:val="21"/>
          <w:szCs w:val="21"/>
        </w:rPr>
      </w:pPr>
      <w:r w:rsidDel="00000000" w:rsidR="00000000" w:rsidRPr="00000000">
        <w:rPr>
          <w:rFonts w:ascii="Verdana" w:cs="Verdana" w:eastAsia="Verdana" w:hAnsi="Verdana"/>
          <w:b w:val="1"/>
          <w:color w:val="222222"/>
          <w:sz w:val="23"/>
          <w:szCs w:val="23"/>
          <w:rtl w:val="0"/>
        </w:rPr>
        <w:t xml:space="preserve"> </w:t>
      </w:r>
      <w:r w:rsidDel="00000000" w:rsidR="00000000" w:rsidRPr="00000000">
        <w:rPr>
          <w:rFonts w:ascii="Verdana" w:cs="Verdana" w:eastAsia="Verdana" w:hAnsi="Verdana"/>
          <w:b w:val="1"/>
          <w:color w:val="222222"/>
          <w:sz w:val="21"/>
          <w:szCs w:val="21"/>
          <w:rtl w:val="0"/>
        </w:rPr>
        <w:t xml:space="preserve">IJGA Announces the Installation of Swing Catalyst 3D Motion Plate &amp; Studio</w:t>
      </w:r>
    </w:p>
    <w:p w:rsidR="00000000" w:rsidDel="00000000" w:rsidP="00000000" w:rsidRDefault="00000000" w:rsidRPr="00000000" w14:paraId="00000007">
      <w:pPr>
        <w:contextualSpacing w:val="0"/>
        <w:rPr>
          <w:rFonts w:ascii="Verdana" w:cs="Verdana" w:eastAsia="Verdana" w:hAnsi="Verdana"/>
          <w:i w:val="1"/>
          <w:color w:val="222222"/>
          <w:sz w:val="20"/>
          <w:szCs w:val="20"/>
        </w:rPr>
      </w:pPr>
      <w:r w:rsidDel="00000000" w:rsidR="00000000" w:rsidRPr="00000000">
        <w:rPr>
          <w:rFonts w:ascii="Verdana" w:cs="Verdana" w:eastAsia="Verdana" w:hAnsi="Verdana"/>
          <w:b w:val="1"/>
          <w:color w:val="222222"/>
          <w:sz w:val="18"/>
          <w:szCs w:val="18"/>
          <w:rtl w:val="0"/>
        </w:rPr>
        <w:t xml:space="preserve">       </w:t>
      </w:r>
      <w:r w:rsidDel="00000000" w:rsidR="00000000" w:rsidRPr="00000000">
        <w:rPr>
          <w:rFonts w:ascii="Verdana" w:cs="Verdana" w:eastAsia="Verdana" w:hAnsi="Verdana"/>
          <w:i w:val="1"/>
          <w:color w:val="222222"/>
          <w:sz w:val="20"/>
          <w:szCs w:val="20"/>
          <w:rtl w:val="0"/>
        </w:rPr>
        <w:t xml:space="preserve">One of the Two Junior Golf Academies in the World to Debut Swing Analysis System</w:t>
      </w:r>
    </w:p>
    <w:p w:rsidR="00000000" w:rsidDel="00000000" w:rsidP="00000000" w:rsidRDefault="00000000" w:rsidRPr="00000000" w14:paraId="00000008">
      <w:pPr>
        <w:contextualSpacing w:val="0"/>
        <w:rPr>
          <w:rFonts w:ascii="Verdana" w:cs="Verdana" w:eastAsia="Verdana" w:hAnsi="Verdana"/>
          <w:b w:val="1"/>
          <w:color w:val="222222"/>
          <w:sz w:val="21"/>
          <w:szCs w:val="21"/>
        </w:rPr>
      </w:pPr>
      <w:r w:rsidDel="00000000" w:rsidR="00000000" w:rsidRPr="00000000">
        <w:rPr>
          <w:rtl w:val="0"/>
        </w:rPr>
      </w:r>
    </w:p>
    <w:p w:rsidR="00000000" w:rsidDel="00000000" w:rsidP="00000000" w:rsidRDefault="00000000" w:rsidRPr="00000000" w14:paraId="00000009">
      <w:pPr>
        <w:contextualSpacing w:val="0"/>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It’s all about creating speed and power. </w:t>
      </w:r>
      <w:r w:rsidDel="00000000" w:rsidR="00000000" w:rsidRPr="00000000">
        <w:rPr>
          <w:rFonts w:ascii="Verdana" w:cs="Verdana" w:eastAsia="Verdana" w:hAnsi="Verdana"/>
          <w:sz w:val="18"/>
          <w:szCs w:val="18"/>
          <w:rtl w:val="0"/>
        </w:rPr>
        <w:t xml:space="preserve">It’s why the tour pros like Rory McIlroy, Dustin Johnson and Justin Thomas are able to drive the ball so much further than the average player. With today’s science and technology of golf’s newest training equipment, players are able to measure and analyze their balance, torque and ground force reaction and parlay that knowledge into achieving greater distance. By pinpointing exactly where in their swing they need to make adjustments, golfers are able to make changes in their balance pressure, producing the greatest results. </w:t>
      </w:r>
    </w:p>
    <w:p w:rsidR="00000000" w:rsidDel="00000000" w:rsidP="00000000" w:rsidRDefault="00000000" w:rsidRPr="00000000" w14:paraId="0000000A">
      <w:pPr>
        <w:contextualSpacing w:val="0"/>
        <w:rPr>
          <w:rFonts w:ascii="Verdana" w:cs="Verdana" w:eastAsia="Verdana" w:hAnsi="Verdana"/>
          <w:color w:val="1f1f1f"/>
          <w:sz w:val="18"/>
          <w:szCs w:val="18"/>
        </w:rPr>
      </w:pPr>
      <w:r w:rsidDel="00000000" w:rsidR="00000000" w:rsidRPr="00000000">
        <w:rPr>
          <w:rtl w:val="0"/>
        </w:rPr>
      </w:r>
    </w:p>
    <w:p w:rsidR="00000000" w:rsidDel="00000000" w:rsidP="00000000" w:rsidRDefault="00000000" w:rsidRPr="00000000" w14:paraId="0000000B">
      <w:pPr>
        <w:contextualSpacing w:val="0"/>
        <w:rPr>
          <w:rFonts w:ascii="Verdana" w:cs="Verdana" w:eastAsia="Verdana" w:hAnsi="Verdana"/>
          <w:color w:val="1f1f1f"/>
          <w:sz w:val="18"/>
          <w:szCs w:val="18"/>
        </w:rPr>
      </w:pPr>
      <w:r w:rsidDel="00000000" w:rsidR="00000000" w:rsidRPr="00000000">
        <w:rPr>
          <w:rFonts w:ascii="Verdana" w:cs="Verdana" w:eastAsia="Verdana" w:hAnsi="Verdana"/>
          <w:color w:val="1f1f1f"/>
          <w:sz w:val="18"/>
          <w:szCs w:val="18"/>
          <w:rtl w:val="0"/>
        </w:rPr>
        <w:t xml:space="preserve">The International Junior Golf Academy </w:t>
      </w:r>
      <w:hyperlink r:id="rId7">
        <w:r w:rsidDel="00000000" w:rsidR="00000000" w:rsidRPr="00000000">
          <w:rPr>
            <w:rFonts w:ascii="Verdana" w:cs="Verdana" w:eastAsia="Verdana" w:hAnsi="Verdana"/>
            <w:color w:val="1155cc"/>
            <w:sz w:val="18"/>
            <w:szCs w:val="18"/>
            <w:u w:val="single"/>
            <w:rtl w:val="0"/>
          </w:rPr>
          <w:t xml:space="preserve">(IJGA)</w:t>
        </w:r>
      </w:hyperlink>
      <w:r w:rsidDel="00000000" w:rsidR="00000000" w:rsidRPr="00000000">
        <w:rPr>
          <w:rFonts w:ascii="Verdana" w:cs="Verdana" w:eastAsia="Verdana" w:hAnsi="Verdana"/>
          <w:color w:val="1f1f1f"/>
          <w:sz w:val="18"/>
          <w:szCs w:val="18"/>
          <w:rtl w:val="0"/>
        </w:rPr>
        <w:t xml:space="preserve">, of Bluffton, South Carolina located in the United States, recently installed one of golf’s industry's newest and most advanced swing analysis measuring devices, the </w:t>
      </w:r>
      <w:r w:rsidDel="00000000" w:rsidR="00000000" w:rsidRPr="00000000">
        <w:rPr>
          <w:rFonts w:ascii="Verdana" w:cs="Verdana" w:eastAsia="Verdana" w:hAnsi="Verdana"/>
          <w:b w:val="1"/>
          <w:color w:val="1f1f1f"/>
          <w:sz w:val="18"/>
          <w:szCs w:val="18"/>
          <w:rtl w:val="0"/>
        </w:rPr>
        <w:t xml:space="preserve">Swing Catalyst 3D Motion Plate.</w:t>
      </w:r>
      <w:r w:rsidDel="00000000" w:rsidR="00000000" w:rsidRPr="00000000">
        <w:rPr>
          <w:rFonts w:ascii="Verdana" w:cs="Verdana" w:eastAsia="Verdana" w:hAnsi="Verdana"/>
          <w:color w:val="1f1f1f"/>
          <w:sz w:val="18"/>
          <w:szCs w:val="18"/>
          <w:rtl w:val="0"/>
        </w:rPr>
        <w:t xml:space="preserve"> IJGA is one of two junior golf academies in the world to install this world-class swing analysis system. </w:t>
      </w:r>
    </w:p>
    <w:p w:rsidR="00000000" w:rsidDel="00000000" w:rsidP="00000000" w:rsidRDefault="00000000" w:rsidRPr="00000000" w14:paraId="0000000C">
      <w:pPr>
        <w:contextualSpacing w:val="0"/>
        <w:rPr>
          <w:rFonts w:ascii="Verdana" w:cs="Verdana" w:eastAsia="Verdana" w:hAnsi="Verdana"/>
          <w:color w:val="1f1f1f"/>
          <w:sz w:val="18"/>
          <w:szCs w:val="18"/>
        </w:rPr>
      </w:pPr>
      <w:r w:rsidDel="00000000" w:rsidR="00000000" w:rsidRPr="00000000">
        <w:rPr>
          <w:rtl w:val="0"/>
        </w:rPr>
      </w:r>
    </w:p>
    <w:p w:rsidR="00000000" w:rsidDel="00000000" w:rsidP="00000000" w:rsidRDefault="00000000" w:rsidRPr="00000000" w14:paraId="0000000D">
      <w:pPr>
        <w:contextualSpacing w:val="0"/>
        <w:rPr>
          <w:rFonts w:ascii="Verdana" w:cs="Verdana" w:eastAsia="Verdana" w:hAnsi="Verdana"/>
          <w:color w:val="1f1f1f"/>
          <w:sz w:val="18"/>
          <w:szCs w:val="18"/>
        </w:rPr>
      </w:pPr>
      <w:r w:rsidDel="00000000" w:rsidR="00000000" w:rsidRPr="00000000">
        <w:rPr>
          <w:rFonts w:ascii="Verdana" w:cs="Verdana" w:eastAsia="Verdana" w:hAnsi="Verdana"/>
          <w:color w:val="1f1f1f"/>
          <w:sz w:val="18"/>
          <w:szCs w:val="18"/>
          <w:rtl w:val="0"/>
        </w:rPr>
        <w:t xml:space="preserve">This state-of-the-art equipment is a unique combination of pressure plate technology (Balance Plate) and a highly advanced force plate to measure torque and ground force generated during a golf swing. The synchronization of the 3D Motion Plate with high speed video images result in data used by players to analyze foot pressure, center of pressure (CoP), vertical and horizontal forces, ground reaction and rotational force. </w:t>
      </w:r>
    </w:p>
    <w:p w:rsidR="00000000" w:rsidDel="00000000" w:rsidP="00000000" w:rsidRDefault="00000000" w:rsidRPr="00000000" w14:paraId="0000000E">
      <w:pPr>
        <w:contextualSpacing w:val="0"/>
        <w:rPr>
          <w:rFonts w:ascii="Verdana" w:cs="Verdana" w:eastAsia="Verdana" w:hAnsi="Verdana"/>
          <w:color w:val="1f1f1f"/>
          <w:sz w:val="18"/>
          <w:szCs w:val="18"/>
        </w:rPr>
      </w:pPr>
      <w:r w:rsidDel="00000000" w:rsidR="00000000" w:rsidRPr="00000000">
        <w:rPr>
          <w:rtl w:val="0"/>
        </w:rPr>
      </w:r>
    </w:p>
    <w:p w:rsidR="00000000" w:rsidDel="00000000" w:rsidP="00000000" w:rsidRDefault="00000000" w:rsidRPr="00000000" w14:paraId="0000000F">
      <w:pPr>
        <w:contextualSpacing w:val="0"/>
        <w:rPr>
          <w:rFonts w:ascii="Verdana" w:cs="Verdana" w:eastAsia="Verdana" w:hAnsi="Verdana"/>
          <w:color w:val="222222"/>
          <w:sz w:val="18"/>
          <w:szCs w:val="18"/>
        </w:rPr>
      </w:pPr>
      <w:r w:rsidDel="00000000" w:rsidR="00000000" w:rsidRPr="00000000">
        <w:rPr>
          <w:rFonts w:ascii="Verdana" w:cs="Verdana" w:eastAsia="Verdana" w:hAnsi="Verdana"/>
          <w:color w:val="222222"/>
          <w:sz w:val="18"/>
          <w:szCs w:val="18"/>
          <w:rtl w:val="0"/>
        </w:rPr>
        <w:t xml:space="preserve">“Modern coaching is using fact, not guesswork or opinion, to influence performance,” said Jonathan Yarwood, IJGA Director of Golf.  “The Swing Catalyst 3D Motion Plate Studio combined with our launch monitor technology takes all the guesswork out of it. It shows the coach what the naked eye could never see. It allows informed decisions to be made in order to use physics, which will create a new generation of golf athletes who can control and propel the ball to their maximum capabilities. It’s not a step forward in coaching, it’s a leap and a bound. I’m grateful to be exposed to it.” </w:t>
      </w:r>
    </w:p>
    <w:p w:rsidR="00000000" w:rsidDel="00000000" w:rsidP="00000000" w:rsidRDefault="00000000" w:rsidRPr="00000000" w14:paraId="00000010">
      <w:pPr>
        <w:contextualSpacing w:val="0"/>
        <w:rPr>
          <w:rFonts w:ascii="Verdana" w:cs="Verdana" w:eastAsia="Verdana" w:hAnsi="Verdana"/>
          <w:color w:val="222222"/>
          <w:sz w:val="18"/>
          <w:szCs w:val="18"/>
        </w:rPr>
      </w:pPr>
      <w:r w:rsidDel="00000000" w:rsidR="00000000" w:rsidRPr="00000000">
        <w:rPr>
          <w:rtl w:val="0"/>
        </w:rPr>
      </w:r>
    </w:p>
    <w:p w:rsidR="00000000" w:rsidDel="00000000" w:rsidP="00000000" w:rsidRDefault="00000000" w:rsidRPr="00000000" w14:paraId="00000011">
      <w:pPr>
        <w:contextualSpacing w:val="0"/>
        <w:rPr>
          <w:rFonts w:ascii="Verdana" w:cs="Verdana" w:eastAsia="Verdana" w:hAnsi="Verdana"/>
          <w:color w:val="222222"/>
          <w:sz w:val="18"/>
          <w:szCs w:val="18"/>
        </w:rPr>
      </w:pPr>
      <w:r w:rsidDel="00000000" w:rsidR="00000000" w:rsidRPr="00000000">
        <w:rPr>
          <w:rFonts w:ascii="Verdana" w:cs="Verdana" w:eastAsia="Verdana" w:hAnsi="Verdana"/>
          <w:color w:val="222222"/>
          <w:sz w:val="18"/>
          <w:szCs w:val="18"/>
          <w:rtl w:val="0"/>
        </w:rPr>
        <w:t xml:space="preserve">By </w:t>
      </w:r>
      <w:r w:rsidDel="00000000" w:rsidR="00000000" w:rsidRPr="00000000">
        <w:rPr>
          <w:rFonts w:ascii="Verdana" w:cs="Verdana" w:eastAsia="Verdana" w:hAnsi="Verdana"/>
          <w:sz w:val="18"/>
          <w:szCs w:val="18"/>
          <w:rtl w:val="0"/>
        </w:rPr>
        <w:t xml:space="preserve">creating a strong foundation, sound principals and high-tech analytics, players are getting the most out of their game with the assistance of today’s technology, tools and resources such as the Swing Catalyst 3D Motion Plate. </w:t>
      </w:r>
      <w:r w:rsidDel="00000000" w:rsidR="00000000" w:rsidRPr="00000000">
        <w:rPr>
          <w:rtl w:val="0"/>
        </w:rPr>
      </w:r>
    </w:p>
    <w:p w:rsidR="00000000" w:rsidDel="00000000" w:rsidP="00000000" w:rsidRDefault="00000000" w:rsidRPr="00000000" w14:paraId="00000012">
      <w:pPr>
        <w:contextualSpacing w:val="0"/>
        <w:rPr>
          <w:rFonts w:ascii="Verdana" w:cs="Verdana" w:eastAsia="Verdana" w:hAnsi="Verdana"/>
          <w:color w:val="222222"/>
          <w:sz w:val="18"/>
          <w:szCs w:val="18"/>
        </w:rPr>
      </w:pPr>
      <w:r w:rsidDel="00000000" w:rsidR="00000000" w:rsidRPr="00000000">
        <w:rPr>
          <w:rtl w:val="0"/>
        </w:rPr>
      </w:r>
    </w:p>
    <w:p w:rsidR="00000000" w:rsidDel="00000000" w:rsidP="00000000" w:rsidRDefault="00000000" w:rsidRPr="00000000" w14:paraId="00000013">
      <w:pPr>
        <w:contextualSpacing w:val="0"/>
        <w:rPr>
          <w:rFonts w:ascii="Verdana" w:cs="Verdana" w:eastAsia="Verdana" w:hAnsi="Verdana"/>
          <w:color w:val="1f1f1f"/>
          <w:sz w:val="18"/>
          <w:szCs w:val="18"/>
        </w:rPr>
      </w:pPr>
      <w:r w:rsidDel="00000000" w:rsidR="00000000" w:rsidRPr="00000000">
        <w:rPr>
          <w:rFonts w:ascii="Verdana" w:cs="Verdana" w:eastAsia="Verdana" w:hAnsi="Verdana"/>
          <w:color w:val="1f1f1f"/>
          <w:sz w:val="18"/>
          <w:szCs w:val="18"/>
          <w:rtl w:val="0"/>
        </w:rPr>
        <w:t xml:space="preserve">The IJGA Swing Catalyst 3D Motion Plate Studio is part of the $2 million recently renovated IJGA 20,000 square-foot Performance Training Center on IJGA’s gated campus. The Studio houses the Motion Plate, hitting bay, large-screen monitor, video projector and will be available to all Academy students to improve their performance under the direction of Academy coaches. </w:t>
      </w:r>
    </w:p>
    <w:p w:rsidR="00000000" w:rsidDel="00000000" w:rsidP="00000000" w:rsidRDefault="00000000" w:rsidRPr="00000000" w14:paraId="00000014">
      <w:pPr>
        <w:contextualSpacing w:val="0"/>
        <w:rPr>
          <w:rFonts w:ascii="Verdana" w:cs="Verdana" w:eastAsia="Verdana" w:hAnsi="Verdana"/>
          <w:color w:val="1f1f1f"/>
          <w:sz w:val="18"/>
          <w:szCs w:val="18"/>
        </w:rPr>
      </w:pPr>
      <w:r w:rsidDel="00000000" w:rsidR="00000000" w:rsidRPr="00000000">
        <w:rPr>
          <w:rtl w:val="0"/>
        </w:rPr>
      </w:r>
    </w:p>
    <w:p w:rsidR="00000000" w:rsidDel="00000000" w:rsidP="00000000" w:rsidRDefault="00000000" w:rsidRPr="00000000" w14:paraId="00000015">
      <w:pPr>
        <w:contextualSpacing w:val="0"/>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6">
      <w:pPr>
        <w:contextualSpacing w:val="0"/>
        <w:rPr>
          <w:rFonts w:ascii="Verdana" w:cs="Verdana" w:eastAsia="Verdana" w:hAnsi="Verdana"/>
          <w:sz w:val="18"/>
          <w:szCs w:val="18"/>
        </w:rPr>
      </w:pPr>
      <w:hyperlink r:id="rId8">
        <w:r w:rsidDel="00000000" w:rsidR="00000000" w:rsidRPr="00000000">
          <w:rPr>
            <w:rFonts w:ascii="Verdana" w:cs="Verdana" w:eastAsia="Verdana" w:hAnsi="Verdana"/>
            <w:b w:val="1"/>
            <w:color w:val="1155cc"/>
            <w:sz w:val="18"/>
            <w:szCs w:val="18"/>
            <w:u w:val="single"/>
            <w:rtl w:val="0"/>
          </w:rPr>
          <w:t xml:space="preserve">About IJGA</w:t>
        </w:r>
      </w:hyperlink>
      <w:r w:rsidDel="00000000" w:rsidR="00000000" w:rsidRPr="00000000">
        <w:rPr>
          <w:rFonts w:ascii="Verdana" w:cs="Verdana" w:eastAsia="Verdana" w:hAnsi="Verdana"/>
          <w:b w:val="1"/>
          <w:sz w:val="18"/>
          <w:szCs w:val="18"/>
          <w:rtl w:val="0"/>
        </w:rPr>
        <w:t xml:space="preserve">:</w:t>
      </w:r>
      <w:r w:rsidDel="00000000" w:rsidR="00000000" w:rsidRPr="00000000">
        <w:rPr>
          <w:rFonts w:ascii="Verdana" w:cs="Verdana" w:eastAsia="Verdana" w:hAnsi="Verdana"/>
          <w:sz w:val="18"/>
          <w:szCs w:val="18"/>
          <w:rtl w:val="0"/>
        </w:rPr>
        <w:t xml:space="preserve"> The International Junior Golf Academy (IJGA) was founded in 1995 on Hilton Head Island, SC as a home for elite juniors from around the world looking to earn college golf scholarships in the United States. Since 1995, IJGA has achieved nearly 100% college placement and graduates have earned over $51 million in college golf scholarships. IJGA continues to develop the character and skill of junior golfers, while helping them achieve their goals.  </w:t>
      </w:r>
    </w:p>
    <w:p w:rsidR="00000000" w:rsidDel="00000000" w:rsidP="00000000" w:rsidRDefault="00000000" w:rsidRPr="00000000" w14:paraId="00000017">
      <w:pPr>
        <w:contextualSpacing w:val="0"/>
        <w:rPr>
          <w:rFonts w:ascii="Verdana" w:cs="Verdana" w:eastAsia="Verdana" w:hAnsi="Verdana"/>
        </w:rPr>
      </w:pPr>
      <w:r w:rsidDel="00000000" w:rsidR="00000000" w:rsidRPr="00000000">
        <w:rPr>
          <w:rtl w:val="0"/>
        </w:rPr>
      </w:r>
    </w:p>
    <w:p w:rsidR="00000000" w:rsidDel="00000000" w:rsidP="00000000" w:rsidRDefault="00000000" w:rsidRPr="00000000" w14:paraId="00000018">
      <w:pPr>
        <w:contextualSpacing w:val="0"/>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9">
      <w:pPr>
        <w:contextualSpacing w:val="0"/>
        <w:rPr>
          <w:rFonts w:ascii="Verdana" w:cs="Verdana" w:eastAsia="Verdana" w:hAnsi="Verdana"/>
          <w:sz w:val="20"/>
          <w:szCs w:val="2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beth.patton@ijga.com" TargetMode="External"/><Relationship Id="rId7" Type="http://schemas.openxmlformats.org/officeDocument/2006/relationships/hyperlink" Target="https://ijga.com/" TargetMode="External"/><Relationship Id="rId8" Type="http://schemas.openxmlformats.org/officeDocument/2006/relationships/hyperlink" Target="https://ijg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