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Beth Patton                                                                              FOR IMMEDIATE RELEASE</w:t>
      </w: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International Junior Golf Academy                                                               June 20, 2018</w:t>
      </w: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"mailto:beth.patton@ijga.com"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bethp@ijsa.com</w:t>
      </w:r>
      <w:r>
        <w:rPr/>
        <w:fldChar w:fldCharType="end" w:fldLock="0"/>
      </w: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None"/>
          <w:rFonts w:ascii="Verdana" w:hAnsi="Verdana"/>
          <w:sz w:val="20"/>
          <w:szCs w:val="20"/>
          <w:rtl w:val="0"/>
        </w:rPr>
        <w:t>843.686.1500</w:t>
      </w: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b w:val="1"/>
          <w:bCs w:val="1"/>
          <w:color w:val="222222"/>
          <w:sz w:val="18"/>
          <w:szCs w:val="18"/>
          <w:u w:color="222222"/>
        </w:rPr>
      </w:pPr>
      <w:r>
        <w:rPr>
          <w:rStyle w:val="None"/>
          <w:rFonts w:ascii="Verdana" w:hAnsi="Verdana"/>
          <w:b w:val="1"/>
          <w:bCs w:val="1"/>
          <w:color w:val="222222"/>
          <w:sz w:val="18"/>
          <w:szCs w:val="18"/>
          <w:u w:color="222222"/>
          <w:rtl w:val="0"/>
        </w:rPr>
        <w:t xml:space="preserve">                      </w:t>
      </w:r>
    </w:p>
    <w:p>
      <w:pPr>
        <w:pStyle w:val="Body"/>
        <w:jc w:val="center"/>
        <w:rPr>
          <w:rStyle w:val="None"/>
          <w:rFonts w:ascii="Verdana" w:cs="Verdana" w:hAnsi="Verdana" w:eastAsia="Verdana"/>
          <w:b w:val="1"/>
          <w:bCs w:val="1"/>
          <w:color w:val="222222"/>
          <w:u w:color="222222"/>
        </w:rPr>
      </w:pPr>
      <w:r>
        <w:rPr>
          <w:rStyle w:val="None"/>
          <w:rFonts w:ascii="Verdana" w:hAnsi="Verdana"/>
          <w:b w:val="1"/>
          <w:bCs w:val="1"/>
          <w:color w:val="222222"/>
          <w:u w:color="222222"/>
          <w:rtl w:val="0"/>
          <w:lang w:val="en-US"/>
        </w:rPr>
        <w:t>IJGA Launches New Website</w:t>
      </w:r>
    </w:p>
    <w:p>
      <w:pPr>
        <w:pStyle w:val="Body"/>
        <w:rPr>
          <w:rStyle w:val="None"/>
          <w:rFonts w:ascii="Verdana" w:cs="Verdana" w:hAnsi="Verdana" w:eastAsia="Verdana"/>
          <w:i w:val="1"/>
          <w:iCs w:val="1"/>
          <w:color w:val="222222"/>
          <w:u w:color="222222"/>
        </w:rPr>
      </w:pPr>
    </w:p>
    <w:p>
      <w:pPr>
        <w:pStyle w:val="Body"/>
        <w:rPr>
          <w:rStyle w:val="None"/>
          <w:rFonts w:ascii="Verdana" w:cs="Verdana" w:hAnsi="Verdana" w:eastAsia="Verdana"/>
          <w:i w:val="1"/>
          <w:iCs w:val="1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  <w:r>
        <w:rPr>
          <w:rStyle w:val="None"/>
          <w:rFonts w:ascii="Verdana" w:hAnsi="Verdana"/>
          <w:b w:val="1"/>
          <w:bCs w:val="1"/>
          <w:sz w:val="20"/>
          <w:szCs w:val="20"/>
          <w:rtl w:val="0"/>
          <w:lang w:val="de-DE"/>
        </w:rPr>
        <w:t>Bluffton, SC:</w:t>
      </w:r>
      <w:r>
        <w:rPr>
          <w:rStyle w:val="None"/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</w:rPr>
        <w:t>﻿</w:t>
      </w:r>
      <w:r>
        <w:rPr>
          <w:rStyle w:val="None"/>
          <w:rFonts w:ascii="Arial Unicode MS" w:hAnsi="Arial Unicode MS"/>
          <w:sz w:val="20"/>
          <w:szCs w:val="20"/>
          <w:rtl w:val="0"/>
          <w:lang w:val="en-US"/>
        </w:rPr>
        <w:t xml:space="preserve">International Junior Golf Academy (IJGA) recently launched their new website,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"http://www.ijga.com"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www.ijga.com</w:t>
      </w:r>
      <w:r>
        <w:rPr/>
        <w:fldChar w:fldCharType="end" w:fldLock="0"/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. Whether 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a student-athlete 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joined the IJGA family in 1995 or plan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s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 to attend in 2019, there is one simple fact that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s undeniable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…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we are all connected through common love of a very special place where your friends are your heroes, and your heroes are your friends.</w:t>
      </w:r>
    </w:p>
    <w:p>
      <w:pPr>
        <w:pStyle w:val="Body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What brings us together is that we have marveled at each other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s success, felt the thrill of competition after intense training and preparation, and enjoyed the warmth of our IJGA home surrounded by friends. </w:t>
      </w: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de-DE"/>
        </w:rPr>
        <w:t>We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re so excited to welcome you to our new 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“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Home on the Web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”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. Please enjoy looking around and be sure to watch the new student-athletes videos called </w:t>
      </w:r>
      <w:r>
        <w:rPr>
          <w:rStyle w:val="None"/>
          <w:rFonts w:ascii="Verdana" w:hAnsi="Verdana"/>
          <w:b w:val="1"/>
          <w:bCs w:val="1"/>
          <w:i w:val="1"/>
          <w:iCs w:val="1"/>
          <w:color w:val="222222"/>
          <w:sz w:val="20"/>
          <w:szCs w:val="20"/>
          <w:u w:color="222222"/>
          <w:rtl w:val="0"/>
          <w:lang w:val="en-US"/>
        </w:rPr>
        <w:t>What Drives You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 to find out why IJGA is the driving force behind the best junior golfers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…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we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>re very proud of everything you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</w:rPr>
        <w:t>ll find.</w:t>
      </w: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de-DE"/>
        </w:rPr>
        <w:t>We</w:t>
      </w:r>
      <w:r>
        <w:rPr>
          <w:rStyle w:val="None"/>
          <w:rFonts w:ascii="Verdana" w:hAnsi="Verdana" w:hint="default"/>
          <w:color w:val="222222"/>
          <w:sz w:val="20"/>
          <w:szCs w:val="20"/>
          <w:u w:color="222222"/>
          <w:rtl w:val="0"/>
          <w:lang w:val="en-US"/>
        </w:rPr>
        <w:t>’</w:t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ll be keeping the site fresh each week with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"https://ijga.com/latest-news/"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news</w:t>
      </w:r>
      <w:r>
        <w:rPr/>
        <w:fldChar w:fldCharType="end" w:fldLock="0"/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"https://ijga.com/student-success/"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student success,</w:t>
      </w:r>
      <w:r>
        <w:rPr/>
        <w:fldChar w:fldCharType="end" w:fldLock="0"/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"https://ijga.com/training-facility/"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facility updates,</w:t>
      </w:r>
      <w:r>
        <w:rPr/>
        <w:fldChar w:fldCharType="end" w:fldLock="0"/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"https://ijga.com/what-drives-you/"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What Drives You video series,</w:t>
      </w:r>
      <w:r>
        <w:rPr/>
        <w:fldChar w:fldCharType="end" w:fldLock="0"/>
      </w:r>
      <w:r>
        <w:rPr>
          <w:rStyle w:val="None"/>
          <w:rFonts w:ascii="Verdana" w:hAnsi="Verdana"/>
          <w:color w:val="222222"/>
          <w:sz w:val="20"/>
          <w:szCs w:val="20"/>
          <w:u w:color="222222"/>
          <w:rtl w:val="0"/>
          <w:lang w:val="en-US"/>
        </w:rPr>
        <w:t xml:space="preserve"> and so much more. </w:t>
      </w:r>
    </w:p>
    <w:p>
      <w:pPr>
        <w:pStyle w:val="Body"/>
        <w:shd w:val="clear" w:color="auto" w:fill="ffffff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</w:p>
    <w:p>
      <w:pPr>
        <w:pStyle w:val="Body"/>
        <w:rPr>
          <w:rStyle w:val="None"/>
          <w:rFonts w:ascii="Verdana" w:cs="Verdana" w:hAnsi="Verdana" w:eastAsia="Verdana"/>
          <w:color w:val="222222"/>
          <w:sz w:val="20"/>
          <w:szCs w:val="20"/>
          <w:u w:color="222222"/>
        </w:rPr>
      </w:pP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"https://ijga.com"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About IJGA</w:t>
      </w:r>
      <w:r>
        <w:rPr/>
        <w:fldChar w:fldCharType="end" w:fldLock="0"/>
      </w:r>
      <w:r>
        <w:rPr>
          <w:rStyle w:val="None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None"/>
          <w:rFonts w:ascii="Verdana" w:hAnsi="Verdana"/>
          <w:sz w:val="20"/>
          <w:szCs w:val="20"/>
          <w:rtl w:val="0"/>
          <w:lang w:val="en-US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 </w:t>
      </w: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None"/>
          <w:rFonts w:ascii="Verdana" w:hAnsi="Verdana"/>
          <w:sz w:val="20"/>
          <w:szCs w:val="20"/>
          <w:rtl w:val="0"/>
        </w:rPr>
        <w:t xml:space="preserve">#  #  #  </w:t>
      </w:r>
    </w:p>
    <w:p>
      <w:pPr>
        <w:pStyle w:val="Body"/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</w:pPr>
      <w:r>
        <w:rPr>
          <w:rStyle w:val="None"/>
          <w:rFonts w:ascii="Verdana" w:cs="Verdana" w:hAnsi="Verdana" w:eastAsia="Verdana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Verdana" w:cs="Verdana" w:hAnsi="Verdana" w:eastAsia="Verdana"/>
      <w:color w:val="1155cc"/>
      <w:sz w:val="20"/>
      <w:szCs w:val="20"/>
      <w:u w:val="single" w:color="1155cc"/>
    </w:rPr>
  </w:style>
  <w:style w:type="character" w:styleId="Hyperlink.1">
    <w:name w:val="Hyperlink.1"/>
    <w:basedOn w:val="None"/>
    <w:next w:val="Hyperlink.1"/>
    <w:rPr>
      <w:rFonts w:ascii="Verdana" w:cs="Verdana" w:hAnsi="Verdana" w:eastAsia="Verdana"/>
      <w:b w:val="1"/>
      <w:bCs w:val="1"/>
      <w:color w:val="1155cc"/>
      <w:sz w:val="20"/>
      <w:szCs w:val="20"/>
      <w:u w:val="single" w:color="1155c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